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E5" w:rsidRPr="002C7FE5" w:rsidRDefault="002C7FE5" w:rsidP="002C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C7FE5">
        <w:rPr>
          <w:rFonts w:ascii="Times New Roman" w:hAnsi="Times New Roman" w:cs="Times New Roman"/>
          <w:sz w:val="24"/>
          <w:szCs w:val="24"/>
        </w:rPr>
        <w:t xml:space="preserve">Кәсіптік педагогика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>.</w:t>
      </w:r>
      <w:bookmarkEnd w:id="0"/>
      <w:r w:rsidRPr="002C7FE5">
        <w:rPr>
          <w:rFonts w:ascii="Times New Roman" w:hAnsi="Times New Roman" w:cs="Times New Roman"/>
          <w:sz w:val="24"/>
          <w:szCs w:val="24"/>
        </w:rPr>
        <w:t xml:space="preserve"> Кәсіптік педагогика пәніне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кіріспе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, оның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міндеттері</w:t>
      </w:r>
      <w:proofErr w:type="spellEnd"/>
    </w:p>
    <w:p w:rsidR="002C7FE5" w:rsidRDefault="002C7FE5" w:rsidP="002C7F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7FE5">
        <w:rPr>
          <w:rFonts w:ascii="Times New Roman" w:hAnsi="Times New Roman" w:cs="Times New Roman"/>
          <w:sz w:val="24"/>
          <w:szCs w:val="24"/>
        </w:rPr>
        <w:t xml:space="preserve"> 08 февраля 2014 | 4303 </w:t>
      </w:r>
    </w:p>
    <w:p w:rsidR="002C7FE5" w:rsidRPr="002C7FE5" w:rsidRDefault="002C7FE5" w:rsidP="002C7FE5">
      <w:pPr>
        <w:rPr>
          <w:rFonts w:ascii="Times New Roman" w:hAnsi="Times New Roman" w:cs="Times New Roman"/>
          <w:sz w:val="24"/>
          <w:szCs w:val="24"/>
        </w:rPr>
      </w:pPr>
      <w:r w:rsidRPr="002C7FE5">
        <w:rPr>
          <w:rFonts w:ascii="Times New Roman" w:hAnsi="Times New Roman" w:cs="Times New Roman"/>
          <w:sz w:val="24"/>
          <w:szCs w:val="24"/>
        </w:rPr>
        <w:t>Кәсіптікпедагогиказерттеуауқымыемес</w:t>
      </w:r>
      <w:r w:rsidRPr="002C7F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C7FE5">
        <w:rPr>
          <w:rFonts w:ascii="Times New Roman" w:hAnsi="Times New Roman" w:cs="Times New Roman"/>
          <w:sz w:val="24"/>
          <w:szCs w:val="24"/>
        </w:rPr>
        <w:t>өзініңдамутарихыменәркезеңдегіашылғанжаңалықтарымен</w:t>
      </w:r>
      <w:r w:rsidRPr="002C7F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C7FE5">
        <w:rPr>
          <w:rFonts w:ascii="Times New Roman" w:hAnsi="Times New Roman" w:cs="Times New Roman"/>
          <w:sz w:val="24"/>
          <w:szCs w:val="24"/>
        </w:rPr>
        <w:t>тұлғалартағдырындағытекетірестерменадасулар</w:t>
      </w:r>
      <w:r w:rsidRPr="002C7F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C7FE5">
        <w:rPr>
          <w:rFonts w:ascii="Times New Roman" w:hAnsi="Times New Roman" w:cs="Times New Roman"/>
          <w:sz w:val="24"/>
          <w:szCs w:val="24"/>
        </w:rPr>
        <w:t>түпсізтұңғиыққатірелгенойларәлеміменқызықты</w:t>
      </w:r>
      <w:r w:rsidRPr="002C7FE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C7FE5">
        <w:rPr>
          <w:rFonts w:ascii="Times New Roman" w:hAnsi="Times New Roman" w:cs="Times New Roman"/>
          <w:sz w:val="24"/>
          <w:szCs w:val="24"/>
        </w:rPr>
        <w:t>Кәсіптік</w:t>
      </w:r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7FE5">
        <w:rPr>
          <w:rFonts w:ascii="Times New Roman" w:hAnsi="Times New Roman" w:cs="Times New Roman"/>
          <w:sz w:val="24"/>
          <w:szCs w:val="24"/>
        </w:rPr>
        <w:t>педагогика</w:t>
      </w:r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7FE5">
        <w:rPr>
          <w:rFonts w:ascii="Times New Roman" w:hAnsi="Times New Roman" w:cs="Times New Roman"/>
          <w:sz w:val="24"/>
          <w:szCs w:val="24"/>
        </w:rPr>
        <w:t>педагогиканың</w:t>
      </w:r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7FE5">
        <w:rPr>
          <w:rFonts w:ascii="Times New Roman" w:hAnsi="Times New Roman" w:cs="Times New Roman"/>
          <w:sz w:val="24"/>
          <w:szCs w:val="24"/>
        </w:rPr>
        <w:t>тармағы</w:t>
      </w:r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7FE5">
        <w:rPr>
          <w:rFonts w:ascii="Times New Roman" w:hAnsi="Times New Roman" w:cs="Times New Roman"/>
          <w:sz w:val="24"/>
          <w:szCs w:val="24"/>
        </w:rPr>
        <w:t>кәсіптік</w:t>
      </w:r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7FE5">
        <w:rPr>
          <w:rFonts w:ascii="Times New Roman" w:hAnsi="Times New Roman" w:cs="Times New Roman"/>
          <w:sz w:val="24"/>
          <w:szCs w:val="24"/>
        </w:rPr>
        <w:t>беру</w:t>
      </w:r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7FE5">
        <w:rPr>
          <w:rFonts w:ascii="Times New Roman" w:hAnsi="Times New Roman" w:cs="Times New Roman"/>
          <w:sz w:val="24"/>
          <w:szCs w:val="24"/>
        </w:rPr>
        <w:t>жүйесін</w:t>
      </w:r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жетілдірумен</w:t>
      </w:r>
      <w:proofErr w:type="spellEnd"/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7FE5">
        <w:rPr>
          <w:rFonts w:ascii="Times New Roman" w:hAnsi="Times New Roman" w:cs="Times New Roman"/>
          <w:sz w:val="24"/>
          <w:szCs w:val="24"/>
        </w:rPr>
        <w:t>қалыптасты</w:t>
      </w:r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C7FE5">
        <w:rPr>
          <w:rFonts w:ascii="Times New Roman" w:hAnsi="Times New Roman" w:cs="Times New Roman"/>
          <w:sz w:val="24"/>
          <w:szCs w:val="24"/>
        </w:rPr>
        <w:t>Бұл</w:t>
      </w:r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енді</w:t>
      </w:r>
      <w:proofErr w:type="spellEnd"/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дамып</w:t>
      </w:r>
      <w:proofErr w:type="spellEnd"/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C7FE5">
        <w:rPr>
          <w:rFonts w:ascii="Times New Roman" w:hAnsi="Times New Roman" w:cs="Times New Roman"/>
          <w:sz w:val="24"/>
          <w:szCs w:val="24"/>
        </w:rPr>
        <w:t>қанат</w:t>
      </w:r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жайып</w:t>
      </w:r>
      <w:proofErr w:type="spellEnd"/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келе</w:t>
      </w:r>
      <w:proofErr w:type="spellEnd"/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7FE5">
        <w:rPr>
          <w:rFonts w:ascii="Times New Roman" w:hAnsi="Times New Roman" w:cs="Times New Roman"/>
          <w:sz w:val="24"/>
          <w:szCs w:val="24"/>
        </w:rPr>
        <w:t>жатқан</w:t>
      </w:r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7FE5">
        <w:rPr>
          <w:rFonts w:ascii="Times New Roman" w:hAnsi="Times New Roman" w:cs="Times New Roman"/>
          <w:sz w:val="24"/>
          <w:szCs w:val="24"/>
        </w:rPr>
        <w:t>ғылым</w:t>
      </w:r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саласы</w:t>
      </w:r>
      <w:proofErr w:type="spellEnd"/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C7FE5">
        <w:rPr>
          <w:rFonts w:ascii="Times New Roman" w:hAnsi="Times New Roman" w:cs="Times New Roman"/>
          <w:sz w:val="24"/>
          <w:szCs w:val="24"/>
        </w:rPr>
        <w:t>Басқа</w:t>
      </w:r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7FE5">
        <w:rPr>
          <w:rFonts w:ascii="Times New Roman" w:hAnsi="Times New Roman" w:cs="Times New Roman"/>
          <w:sz w:val="24"/>
          <w:szCs w:val="24"/>
        </w:rPr>
        <w:t>ғылымдар</w:t>
      </w:r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7FE5">
        <w:rPr>
          <w:rFonts w:ascii="Times New Roman" w:hAnsi="Times New Roman" w:cs="Times New Roman"/>
          <w:sz w:val="24"/>
          <w:szCs w:val="24"/>
        </w:rPr>
        <w:t>сияқты</w:t>
      </w:r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7FE5">
        <w:rPr>
          <w:rFonts w:ascii="Times New Roman" w:hAnsi="Times New Roman" w:cs="Times New Roman"/>
          <w:sz w:val="24"/>
          <w:szCs w:val="24"/>
        </w:rPr>
        <w:t>мұның</w:t>
      </w:r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7FE5">
        <w:rPr>
          <w:rFonts w:ascii="Times New Roman" w:hAnsi="Times New Roman" w:cs="Times New Roman"/>
          <w:sz w:val="24"/>
          <w:szCs w:val="24"/>
        </w:rPr>
        <w:t>өз</w:t>
      </w:r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7FE5">
        <w:rPr>
          <w:rFonts w:ascii="Times New Roman" w:hAnsi="Times New Roman" w:cs="Times New Roman"/>
          <w:sz w:val="24"/>
          <w:szCs w:val="24"/>
        </w:rPr>
        <w:t>ұғымы</w:t>
      </w:r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7FE5">
        <w:rPr>
          <w:rFonts w:ascii="Times New Roman" w:hAnsi="Times New Roman" w:cs="Times New Roman"/>
          <w:sz w:val="24"/>
          <w:szCs w:val="24"/>
        </w:rPr>
        <w:t>мен</w:t>
      </w:r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7FE5">
        <w:rPr>
          <w:rFonts w:ascii="Times New Roman" w:hAnsi="Times New Roman" w:cs="Times New Roman"/>
          <w:sz w:val="24"/>
          <w:szCs w:val="24"/>
        </w:rPr>
        <w:t>түсіну</w:t>
      </w:r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7FE5">
        <w:rPr>
          <w:rFonts w:ascii="Times New Roman" w:hAnsi="Times New Roman" w:cs="Times New Roman"/>
          <w:sz w:val="24"/>
          <w:szCs w:val="24"/>
        </w:rPr>
        <w:t>аппараты</w:t>
      </w:r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7FE5">
        <w:rPr>
          <w:rFonts w:ascii="Times New Roman" w:hAnsi="Times New Roman" w:cs="Times New Roman"/>
          <w:sz w:val="24"/>
          <w:szCs w:val="24"/>
        </w:rPr>
        <w:t>бар</w:t>
      </w:r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C7FE5">
        <w:rPr>
          <w:rFonts w:ascii="Times New Roman" w:hAnsi="Times New Roman" w:cs="Times New Roman"/>
          <w:sz w:val="24"/>
          <w:szCs w:val="24"/>
        </w:rPr>
        <w:t>оның</w:t>
      </w:r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іргелі</w:t>
      </w:r>
      <w:proofErr w:type="spellEnd"/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7FE5">
        <w:rPr>
          <w:rFonts w:ascii="Times New Roman" w:hAnsi="Times New Roman" w:cs="Times New Roman"/>
          <w:sz w:val="24"/>
          <w:szCs w:val="24"/>
        </w:rPr>
        <w:t>ғылым</w:t>
      </w:r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екендігін</w:t>
      </w:r>
      <w:proofErr w:type="spellEnd"/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C7FE5">
        <w:rPr>
          <w:rFonts w:ascii="Times New Roman" w:hAnsi="Times New Roman" w:cs="Times New Roman"/>
          <w:sz w:val="24"/>
          <w:szCs w:val="24"/>
        </w:rPr>
        <w:t>сапалық</w:t>
      </w:r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ерекшеліктерін</w:t>
      </w:r>
      <w:proofErr w:type="spellEnd"/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7FE5">
        <w:rPr>
          <w:rFonts w:ascii="Times New Roman" w:hAnsi="Times New Roman" w:cs="Times New Roman"/>
          <w:sz w:val="24"/>
          <w:szCs w:val="24"/>
        </w:rPr>
        <w:t>айғақтайтын</w:t>
      </w:r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7FE5">
        <w:rPr>
          <w:rFonts w:ascii="Times New Roman" w:hAnsi="Times New Roman" w:cs="Times New Roman"/>
          <w:sz w:val="24"/>
          <w:szCs w:val="24"/>
        </w:rPr>
        <w:t>дәйектемелері</w:t>
      </w:r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7FE5">
        <w:rPr>
          <w:rFonts w:ascii="Times New Roman" w:hAnsi="Times New Roman" w:cs="Times New Roman"/>
          <w:sz w:val="24"/>
          <w:szCs w:val="24"/>
        </w:rPr>
        <w:t>бар</w:t>
      </w:r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C7FE5">
        <w:rPr>
          <w:rFonts w:ascii="Times New Roman" w:hAnsi="Times New Roman" w:cs="Times New Roman"/>
          <w:sz w:val="24"/>
          <w:szCs w:val="24"/>
        </w:rPr>
        <w:t>Қазіргі</w:t>
      </w:r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7FE5">
        <w:rPr>
          <w:rFonts w:ascii="Times New Roman" w:hAnsi="Times New Roman" w:cs="Times New Roman"/>
          <w:sz w:val="24"/>
          <w:szCs w:val="24"/>
        </w:rPr>
        <w:t>нарық</w:t>
      </w:r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талабына</w:t>
      </w:r>
      <w:proofErr w:type="spellEnd"/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сай</w:t>
      </w:r>
      <w:proofErr w:type="spellEnd"/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7FE5">
        <w:rPr>
          <w:rFonts w:ascii="Times New Roman" w:hAnsi="Times New Roman" w:cs="Times New Roman"/>
          <w:sz w:val="24"/>
          <w:szCs w:val="24"/>
        </w:rPr>
        <w:t>бәсекеге</w:t>
      </w:r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7FE5">
        <w:rPr>
          <w:rFonts w:ascii="Times New Roman" w:hAnsi="Times New Roman" w:cs="Times New Roman"/>
          <w:sz w:val="24"/>
          <w:szCs w:val="24"/>
        </w:rPr>
        <w:t>қабілетгі</w:t>
      </w:r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7FE5">
        <w:rPr>
          <w:rFonts w:ascii="Times New Roman" w:hAnsi="Times New Roman" w:cs="Times New Roman"/>
          <w:sz w:val="24"/>
          <w:szCs w:val="24"/>
        </w:rPr>
        <w:t>жұмысшылар</w:t>
      </w:r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дайындау</w:t>
      </w:r>
      <w:proofErr w:type="spellEnd"/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7FE5">
        <w:rPr>
          <w:rFonts w:ascii="Times New Roman" w:hAnsi="Times New Roman" w:cs="Times New Roman"/>
          <w:sz w:val="24"/>
          <w:szCs w:val="24"/>
        </w:rPr>
        <w:t>мен</w:t>
      </w:r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7FE5">
        <w:rPr>
          <w:rFonts w:ascii="Times New Roman" w:hAnsi="Times New Roman" w:cs="Times New Roman"/>
          <w:sz w:val="24"/>
          <w:szCs w:val="24"/>
        </w:rPr>
        <w:t>олардың</w:t>
      </w:r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біліктілігін</w:t>
      </w:r>
      <w:proofErr w:type="spellEnd"/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7FE5">
        <w:rPr>
          <w:rFonts w:ascii="Times New Roman" w:hAnsi="Times New Roman" w:cs="Times New Roman"/>
          <w:sz w:val="24"/>
          <w:szCs w:val="24"/>
        </w:rPr>
        <w:t>арттырудың</w:t>
      </w:r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7FE5">
        <w:rPr>
          <w:rFonts w:ascii="Times New Roman" w:hAnsi="Times New Roman" w:cs="Times New Roman"/>
          <w:sz w:val="24"/>
          <w:szCs w:val="24"/>
        </w:rPr>
        <w:t>жаңа</w:t>
      </w:r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7FE5">
        <w:rPr>
          <w:rFonts w:ascii="Times New Roman" w:hAnsi="Times New Roman" w:cs="Times New Roman"/>
          <w:sz w:val="24"/>
          <w:szCs w:val="24"/>
        </w:rPr>
        <w:t>тұжырымдамалары</w:t>
      </w:r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7FE5">
        <w:rPr>
          <w:rFonts w:ascii="Times New Roman" w:hAnsi="Times New Roman" w:cs="Times New Roman"/>
          <w:sz w:val="24"/>
          <w:szCs w:val="24"/>
        </w:rPr>
        <w:t>әзірленіп</w:t>
      </w:r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C7FE5">
        <w:rPr>
          <w:rFonts w:ascii="Times New Roman" w:hAnsi="Times New Roman" w:cs="Times New Roman"/>
          <w:sz w:val="24"/>
          <w:szCs w:val="24"/>
        </w:rPr>
        <w:t>оқыту</w:t>
      </w:r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7FE5">
        <w:rPr>
          <w:rFonts w:ascii="Times New Roman" w:hAnsi="Times New Roman" w:cs="Times New Roman"/>
          <w:sz w:val="24"/>
          <w:szCs w:val="24"/>
        </w:rPr>
        <w:t>әдістері</w:t>
      </w:r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7FE5">
        <w:rPr>
          <w:rFonts w:ascii="Times New Roman" w:hAnsi="Times New Roman" w:cs="Times New Roman"/>
          <w:sz w:val="24"/>
          <w:szCs w:val="24"/>
        </w:rPr>
        <w:t>мен</w:t>
      </w:r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7FE5">
        <w:rPr>
          <w:rFonts w:ascii="Times New Roman" w:hAnsi="Times New Roman" w:cs="Times New Roman"/>
          <w:sz w:val="24"/>
          <w:szCs w:val="24"/>
        </w:rPr>
        <w:t>оны</w:t>
      </w:r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7FE5">
        <w:rPr>
          <w:rFonts w:ascii="Times New Roman" w:hAnsi="Times New Roman" w:cs="Times New Roman"/>
          <w:sz w:val="24"/>
          <w:szCs w:val="24"/>
        </w:rPr>
        <w:t>ұйымдастыру</w:t>
      </w:r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формалары</w:t>
      </w:r>
      <w:proofErr w:type="spellEnd"/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жетілдіру</w:t>
      </w:r>
      <w:proofErr w:type="spellEnd"/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7FE5">
        <w:rPr>
          <w:rFonts w:ascii="Times New Roman" w:hAnsi="Times New Roman" w:cs="Times New Roman"/>
          <w:sz w:val="24"/>
          <w:szCs w:val="24"/>
        </w:rPr>
        <w:t>үстінде</w:t>
      </w:r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C7FE5">
        <w:rPr>
          <w:rFonts w:ascii="Times New Roman" w:hAnsi="Times New Roman" w:cs="Times New Roman"/>
          <w:sz w:val="24"/>
          <w:szCs w:val="24"/>
        </w:rPr>
        <w:t>Кәсіптік</w:t>
      </w:r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7FE5">
        <w:rPr>
          <w:rFonts w:ascii="Times New Roman" w:hAnsi="Times New Roman" w:cs="Times New Roman"/>
          <w:sz w:val="24"/>
          <w:szCs w:val="24"/>
        </w:rPr>
        <w:t>педагогика</w:t>
      </w:r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осындай</w:t>
      </w:r>
      <w:proofErr w:type="spellEnd"/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7FE5">
        <w:rPr>
          <w:rFonts w:ascii="Times New Roman" w:hAnsi="Times New Roman" w:cs="Times New Roman"/>
          <w:sz w:val="24"/>
          <w:szCs w:val="24"/>
        </w:rPr>
        <w:t>мәселелермен</w:t>
      </w:r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7FE5">
        <w:rPr>
          <w:rFonts w:ascii="Times New Roman" w:hAnsi="Times New Roman" w:cs="Times New Roman"/>
          <w:sz w:val="24"/>
          <w:szCs w:val="24"/>
        </w:rPr>
        <w:t>шұғылданып</w:t>
      </w:r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Егемен</w:t>
      </w:r>
      <w:proofErr w:type="spellEnd"/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елімізде</w:t>
      </w:r>
      <w:proofErr w:type="spellEnd"/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білікті</w:t>
      </w:r>
      <w:proofErr w:type="spellEnd"/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7FE5">
        <w:rPr>
          <w:rFonts w:ascii="Times New Roman" w:hAnsi="Times New Roman" w:cs="Times New Roman"/>
          <w:sz w:val="24"/>
          <w:szCs w:val="24"/>
        </w:rPr>
        <w:t>жұмысшы</w:t>
      </w:r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дайындауда</w:t>
      </w:r>
      <w:proofErr w:type="spellEnd"/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C7FE5">
        <w:rPr>
          <w:rFonts w:ascii="Times New Roman" w:hAnsi="Times New Roman" w:cs="Times New Roman"/>
          <w:sz w:val="24"/>
          <w:szCs w:val="24"/>
        </w:rPr>
        <w:t>оны</w:t>
      </w:r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7FE5">
        <w:rPr>
          <w:rFonts w:ascii="Times New Roman" w:hAnsi="Times New Roman" w:cs="Times New Roman"/>
          <w:sz w:val="24"/>
          <w:szCs w:val="24"/>
        </w:rPr>
        <w:t>өркениет</w:t>
      </w:r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7FE5">
        <w:rPr>
          <w:rFonts w:ascii="Times New Roman" w:hAnsi="Times New Roman" w:cs="Times New Roman"/>
          <w:sz w:val="24"/>
          <w:szCs w:val="24"/>
        </w:rPr>
        <w:t>деңгейіне</w:t>
      </w:r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7FE5">
        <w:rPr>
          <w:rFonts w:ascii="Times New Roman" w:hAnsi="Times New Roman" w:cs="Times New Roman"/>
          <w:sz w:val="24"/>
          <w:szCs w:val="24"/>
        </w:rPr>
        <w:t>көтермекші</w:t>
      </w:r>
      <w:r w:rsidRPr="008D66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C7FE5">
        <w:rPr>
          <w:rFonts w:ascii="Times New Roman" w:hAnsi="Times New Roman" w:cs="Times New Roman"/>
          <w:sz w:val="24"/>
          <w:szCs w:val="24"/>
        </w:rPr>
        <w:t xml:space="preserve">Қазіргі нарық жағдайына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бейімделген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ақпаратты тез,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негізді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түрде, әрі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игере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білуіміз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қажет.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Білікті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педагог, өз ісінің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білгір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маманы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болу үшін, ғылымды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игеру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жеткіліксіз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, оны практикалық тұрғыда өмірге қолдана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біліп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, кәсіптік әлемдік деңгейіне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жеткізіп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, нақты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асыра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білетін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жан-жақты кәсіп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иелері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болуымыз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. Қазірге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жұмысшылар мен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мамандарды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даярлау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мәселесі олардың кәсіптік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біліктіліктеріне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сипаттама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беру тұрғысынан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негіздеу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кең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сипат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келді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. Кәсіптік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мектепті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бітірушілерге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оқу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орындары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сипаттамасы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- оның оқу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барысында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білік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және дағдыларына қойылатын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талаптарды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анықтайды,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орталық атқарушы органдардың кәсіптік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білімге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тағайындайтын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саласы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арқылы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белгіленеді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. Мұнда айтқанымыздай, бітірушілердің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білімі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біліктілігі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және дағдылары ғана айқындалған.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Бітірушілерге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қажетті маңызды кәсіби сапа мен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тұлғалық қасиеттер байқалмайды. Сондай-ақ бітірушінің шығармашылық қабілеттілігі мен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іскерлік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әрекеттерінің кәсіпкерлікпен ұштастыру, шыңы кәсіби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шебер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деңгейіне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жету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, сөйтіп авторлық қызмет жүйесіне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енуі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көрсетілмеген. Мұны қазіргі кәсіптік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бітіруші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түлектерді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дайындауда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олардың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сипатын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анықтайтын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кемшіліктер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түсінеміз. Кәсіптік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дайындау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мәселесін профессиографиялық тұрғыдан қарау ғана бұл тығырықтан шығара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алынады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. Кәсіби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дайындау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деңгейін, оның сапалық дәрежесін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сипаттама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профессиограмма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анықтап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. Қазіргі ғылымның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дамуы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оны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дифференциялау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және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интеграциялау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үрдісімен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сипатталады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. Ғылымның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дифференциялануы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кейбір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ғылым салаларының өзі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дербес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ғылым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танылып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, тың мәнге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. Ғылымның тоғысында олардың құбылыстар мен болмыстардың мәнін анықтаудың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заңдылықтары анықталып, зерттеудің ортақ ғылыми әдіс - тәсілдері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саралана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түсуін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интеграциялану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десек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. Бұл педагогика ғылымына да тән құбылыс.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Атап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айтатын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болсақ соңғы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ғылымның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дифференциялануы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арқылы педагогиканың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салалары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даралық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сипат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бастады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алды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педагогикасы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; жасөспірімдер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педагогикасы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педагогикасы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; кәсіптік педагогика (кәсіптік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мектептер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педагогикасы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мектептану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және оқу-тәрбие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мекемелерін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басқару); т.б Осыған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орай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кәсіптік педагогиканың да өз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салалары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қальштасабастады.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бастауыш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кәсіптік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педагогикасы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(кәсіптік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мектептер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лицейлердегі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тәрбие мен оқыту мәселелерімен шұғылданады); орта кәсіптік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педагогикасы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колледждердегі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тәрбие және оқу мәселелерімен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айналысады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); жоғары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lastRenderedPageBreak/>
        <w:t>педагогикасы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(институт, университет және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академияларда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тәрбиелеу мен оқыту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ісімен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айналысады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Атап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кету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, кәсіптік педагогика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ісімен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шектеліп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педагогика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аясында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қала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алмайды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. Оның қалыптасуы, техниканың, ғылымның, экономика мен өндірістің өркендеуімен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тікелей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педагогика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аясында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кәсіптік педагогика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іргелі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ғылым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салаларды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да қамтиды: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және педагогикалық психология;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инженерлік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психология; еңбек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психологиясы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; еңбек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физиологиясы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акмеология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(кәсіптік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шеберлік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шыңына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жету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ғылым). Бұдан басқа кәсіпгік педагогика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тиісті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техникалық және экономикалық ғылымдарға да арқа сүйейді. Кәсіптік педагогиканың пәндік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нысандары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мыналар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: Кәсіптік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мектептердегі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тәрбиенің мақсаты мен өзіндік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ерекшеліктерін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ескере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педагогика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сабақтаса жүргізілудің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тиімділігін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. Кәсіптік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мазмұны.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тұлғаға ғылыми-техникалық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білімін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жөне кәсіптік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дағдыларын қалыптастырудың өзіндік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ерекшеліктерін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меңгерту. Кәсіптік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оқу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орындарында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оқу-тәрбие үрдісін басқару. Жоғарыдағы аталған мәселелерді тұжырымдай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келе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, кәсіптік педагогика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саласына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мынадай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анықтама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беруге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. Кәсіптік педагогика -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тұлғаға кәсіп пен кәсіптік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біліктілікті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калыптастырудың заңдылықтарын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зерттейтін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, әлеуметтік сұранысты қанағаттандыратын ғылымының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саласының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бірі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. Педагогика көп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жылдар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бойы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философия ілімінің қарапайым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тармағы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дамып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келді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. Тек XXVII ғасырда ғана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дербес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ғылым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танылып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, сан ғылымдар тоғысына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айналды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Педагогиканы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философия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ілімінен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чех халқының ұлы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педагогы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Ян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Амос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Коменский (1592-1670) ажыратуға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болмайтынын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дәлелдеді,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кісі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педагогиканы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философиядан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, оның ғылым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қалыптасуына үлкен үлес қосты. Оның 1854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Амстердамда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шыққан «Ұлы дидактика»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кітабы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— педагогика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саласына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арналған тұңғыш ғылыми-педагогикалық еңбек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. Ондағы айтылған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пікірлер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идеялар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қазірге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өз мәнін жоғалтқан жоқ. Оның сыныптық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беру жүйесі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педагогикальщ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теорияның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негізі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дамып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келеді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. Ағылшын философы әрі ағартушысы Джон Локктың (1632 - 1704 ж) Я.А.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Коменскийден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айырмашылығы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тәрбие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теориясына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басты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назар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аударды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«Тәрбие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ойлар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атты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еңбегінде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білімді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іскер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, өз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ісіне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сенімді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адамгершілігі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мол «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джентельмен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» тәрбиелеуді мақсат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етіп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қояды. Кәсіби педагогика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берудің, тәрбиелеудің, оқушыларды оқыту және дамытудың заңдылықтарын оқытып, оқыту және тәрбиелеудің, ақпараттық және педагогикалық технологияның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принциптерін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жасап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, кәсіби оқу орындарының түрлерін және басқару жүйелерін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негіздейді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педагогикалық теория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, қазіргі заманғы оқыту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технологияларын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жоспарлау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тәсілдері, кәсіби оқыту жүйесінің болашақтағы даму жүйесі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білімдерді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біріктіреді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. Кәсіби педагогика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дегеніміз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адамды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кәсіби қызметке,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ұрпақты кәсіби тәрбиелеу,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білікті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мамандарды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дайындау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ғылым. Кәсіби педагогика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педагогиканың бөлігі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кәсіби оқыту жүйесімен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бірге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құралады.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басқа-да ғылымдар сияқты өзінің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категориалды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аппараты, аталған ғылым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зерттейтін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және оның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іргетасын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құрайтын өзіндік құбылыстарымен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реттелетін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өзінің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сапалы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бар. Аталған оқыту-әдістемелік кешеннің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негізіне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ғалым-педагогтар С.Я.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Батышев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, Безрукова, Э.Ф.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Зеер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, В.М. Монахов, Е.С.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, И.В. Роберт, Г.М. Романцев, В.А. Скакундардың еңбектері қолданылды. Кәсіби педагогиканының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статусын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толыққанды ғылым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белгілеу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оның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нысанымен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пәнінің нақты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болмысын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білдіреді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. Ғылым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нысаны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– ғылыми білімдердің аталған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саласына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бағытталып, оқылатын нақты құбылыстармен процесстерінің жиынтығы. Ғылым пәні –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нысанның осы ғылыми білімдердің дәл осы саласындағы нақты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зерттеулеріне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сәйкес бағытталған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зерттеулер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. Қазіргі заманғы </w:t>
      </w:r>
      <w:r w:rsidRPr="002C7FE5">
        <w:rPr>
          <w:rFonts w:ascii="Times New Roman" w:hAnsi="Times New Roman" w:cs="Times New Roman"/>
          <w:sz w:val="24"/>
          <w:szCs w:val="24"/>
        </w:rPr>
        <w:lastRenderedPageBreak/>
        <w:t xml:space="preserve">ғылымда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пәнімен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зерттелетін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философиялық-әдістемелік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ережелер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ғылымға, оның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ғылыми педагогикаға да тән. Кәсіби педагогиканың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нысаны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тек қана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адамды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еңбекке (кәсіби) тәрбиелейтін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тар шеңбері ғана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тұтас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бері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жүйесі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. Педагогика пәнінің ғылым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қалыптасуына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процессі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, нақты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технологиялар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берудің күтілетін нәтижелеріне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жетуге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септігін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тигізетін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оқытудың әдістері, құралдары және ұйымдық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нысандары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ықпал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Осыдан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туындайтыны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, кәсіби педагогиканың пәні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кәсіби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берудің қандай да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болмасын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деңгейі мен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ерекшелігі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ескерілген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тұлғаның маңызды кәсіби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сапасын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қалыптастыру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процессі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Алайда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педагогтің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процессуалды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қызметі оқу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жоспарына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, оқу бағдарламаларына,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алдын-ала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жасалған және қажетті деңгейде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негізделген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кез-келген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деңгейдегі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мақсаты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әдістемелік материалдарға, оның мазұмынына, мүмкін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болар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әдістеріне, құралдарына, ұйымдық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нысандарына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арқа сүйейді. Басқа сөзбен айтқанда,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процессіне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(мақсаттан нәтижеге бағытталған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деңгейі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) алдағы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беру қызмет жүйесін теориялық және әдістемелік мұқият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жасалынып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барып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кірісу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қажет.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түрде жүйелер, өйткені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практик-педагогтің барлық қызмет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компоненттері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кіріп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, өз-ара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байланыста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тиісті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оқушыларды оқыту мен тәрбиелеудің сәйкес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стандарттары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, мақсаттары, мазұмыны, әдістері, оқытудың құралдары мен ұйымдық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нысандары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педагогикада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практикалық қызметпен қатар, педагогикалық жүйені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жобалау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және қалыптастыру,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беру қызметінің құралдары мен ұйымдық нысандарының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негізделген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әдістерін таңдап,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алатын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берудің мақсаттары мен мазұмынын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негіздеу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көптеген жан-жақты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жоспарлы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(ғылыми-зерттеу, әдістемелік) қызмет жұмыс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жасайды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. Аталғандарды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ескергенде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кәсіби педагогиканың пәні қос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аспектілік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сипатқа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тұлғаның талапқа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сай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кәсіби маңызды жақтарын қалыптастыратын педагогикалық процесс және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осындай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қалыптасудың мазұмынды және өзіндік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процессуалды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(технологиялық) мақсаттарын қоятын педагогикалық жүйе.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Айта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кету қажет, педагогикалық процесс пен педагогикалық жүйе өзара органикалық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байланыста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. Кәсіптік педагогика -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педагогиканың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тармағы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енді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өркендеп,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дамып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келе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жатқан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ғылым.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педагогика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ескі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грек сөзінен «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пайдос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>» - бала және «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аго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>» -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жетелеу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ұғымын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. Сөзбе-сөз аударғанда «бала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жетелеу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мағынаны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білдіреді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Ежелгі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Грекияда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педагог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өз қожайынының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баласын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мектепке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жетектеп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апарып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, әкелетін құлды айтқан. Ал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мектепте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дәріс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құлды ғалым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атаған.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Бертін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келе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педагогика сөзі қазіргі мәніне жақын «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баланы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өмірге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жетелеуші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» ғалым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қалыптаса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бастады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, яғни оны оқытып, тәрбиелеп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жаны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рухын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дамытатын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өнер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қалыптасты. Атақты адамдардың қасына оны тәрбиелеген ұстаздарының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да қоса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айтыла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бастайтын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Бертін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келе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балаларды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тәрбиелеу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ғылым да өзгешеленіп,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дараланды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Осылайша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педагогика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балаларды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оқыту мен тәрбиелеу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ғылым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қалыптаса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бастады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. Педагогика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бұл көзқарас XX ғасырдың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ортасына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сақталды. Тек соңғы онжылдықта ғана кәсіптік педагогикалық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тек балаларға ғана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, оның үлкендерге де қажет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екендігі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сезіле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басталды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. Қазіргі педагогиканың нақты және дәл анықтамасы -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адамды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тәрбиелеу жөніндегі ғылым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екендігінде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. Бұл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жерде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тәрбие сөзі кең мағынада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: оқыту,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беру, тәрбиелеу және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тұлғаны жан-жақты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. Сөйтіп, «тәрбие» түсінігінің аясының кеңуі оның ғылым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қалыптасқан бастапқы мағынасына қайшы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келіп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отыр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. Сондықтан, әлемдік педагогика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лексиконына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жаңа термин: «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андрогогика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>» (грек сөзі «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андрос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>» - ер, «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аго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жетелеу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антропогогика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жетелеу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ұғым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lastRenderedPageBreak/>
        <w:t>болды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. Кәсіптік педагогика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кәсіби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педагогикасы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баласының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жасын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деңгейін және оның еңбегі мен кәсіптік іс-әрекетінің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сипатын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ескермей-ақ, оның кәсіби даярлығын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жетілдіруге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қажет теориялық, практикалық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жүйесі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десе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. Бұл анықтама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баласының қалыптасуына қажет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 xml:space="preserve"> жүйесіндегі кәсіптік даярлықтың рөліне жаңа көзқараспен қарауға мүмкіндік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2C7FE5">
        <w:rPr>
          <w:rFonts w:ascii="Times New Roman" w:hAnsi="Times New Roman" w:cs="Times New Roman"/>
          <w:sz w:val="24"/>
          <w:szCs w:val="24"/>
        </w:rPr>
        <w:t>.</w:t>
      </w:r>
    </w:p>
    <w:p w:rsidR="00A56D63" w:rsidRPr="002C7FE5" w:rsidRDefault="002C7FE5" w:rsidP="002C7FE5">
      <w:pPr>
        <w:rPr>
          <w:rFonts w:ascii="Times New Roman" w:hAnsi="Times New Roman" w:cs="Times New Roman"/>
          <w:sz w:val="24"/>
          <w:szCs w:val="24"/>
        </w:rPr>
      </w:pPr>
      <w:r w:rsidRPr="002C7FE5">
        <w:rPr>
          <w:rFonts w:ascii="Times New Roman" w:hAnsi="Times New Roman" w:cs="Times New Roman"/>
          <w:sz w:val="24"/>
          <w:szCs w:val="24"/>
        </w:rPr>
        <w:t xml:space="preserve">Алынған ресурс: http://www.izden.kz/referattar/pedagogika/672 Ғылыми жұмыстар жинағы. © </w:t>
      </w:r>
      <w:proofErr w:type="spellStart"/>
      <w:r w:rsidRPr="002C7FE5">
        <w:rPr>
          <w:rFonts w:ascii="Times New Roman" w:hAnsi="Times New Roman" w:cs="Times New Roman"/>
          <w:sz w:val="24"/>
          <w:szCs w:val="24"/>
        </w:rPr>
        <w:t>izden.kz</w:t>
      </w:r>
      <w:proofErr w:type="spellEnd"/>
    </w:p>
    <w:sectPr w:rsidR="00A56D63" w:rsidRPr="002C7FE5" w:rsidSect="00F7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26A1"/>
    <w:rsid w:val="002C7FE5"/>
    <w:rsid w:val="005526A1"/>
    <w:rsid w:val="008D66D0"/>
    <w:rsid w:val="00A56D63"/>
    <w:rsid w:val="00F75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sadenova</cp:lastModifiedBy>
  <cp:revision>2</cp:revision>
  <dcterms:created xsi:type="dcterms:W3CDTF">2016-02-03T04:12:00Z</dcterms:created>
  <dcterms:modified xsi:type="dcterms:W3CDTF">2016-02-03T04:12:00Z</dcterms:modified>
</cp:coreProperties>
</file>